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4E83" w:rsidRPr="009D4E83" w:rsidRDefault="009D4E83" w:rsidP="009D4E83">
      <w:pPr>
        <w:spacing w:after="0" w:line="240" w:lineRule="auto"/>
        <w:jc w:val="both"/>
        <w:textAlignment w:val="baseline"/>
        <w:rPr>
          <w:rFonts w:ascii="Arial" w:eastAsia="Times New Roman" w:hAnsi="Arial" w:cs="Arial"/>
          <w:color w:val="666666"/>
          <w:sz w:val="26"/>
          <w:szCs w:val="26"/>
          <w:lang w:eastAsia="es-ES"/>
        </w:rPr>
      </w:pPr>
      <w:r w:rsidRPr="009D4E83">
        <w:rPr>
          <w:rFonts w:ascii="Arial" w:eastAsia="Times New Roman" w:hAnsi="Arial" w:cs="Arial"/>
          <w:color w:val="666666"/>
          <w:sz w:val="26"/>
          <w:szCs w:val="26"/>
          <w:bdr w:val="none" w:sz="0" w:space="0" w:color="auto" w:frame="1"/>
          <w:lang w:eastAsia="es-ES"/>
        </w:rPr>
        <w:t>El </w:t>
      </w:r>
      <w:r w:rsidRPr="009D4E83">
        <w:rPr>
          <w:rFonts w:ascii="Arial" w:eastAsia="Times New Roman" w:hAnsi="Arial" w:cs="Arial"/>
          <w:b/>
          <w:bCs/>
          <w:color w:val="666666"/>
          <w:sz w:val="26"/>
          <w:szCs w:val="26"/>
          <w:bdr w:val="none" w:sz="0" w:space="0" w:color="auto" w:frame="1"/>
          <w:lang w:eastAsia="es-ES"/>
        </w:rPr>
        <w:t>13º EDICIÓN CONCURSO DE ARTE URBANO</w:t>
      </w:r>
      <w:r w:rsidRPr="009D4E83">
        <w:rPr>
          <w:rFonts w:ascii="Arial" w:eastAsia="Times New Roman" w:hAnsi="Arial" w:cs="Arial"/>
          <w:color w:val="666666"/>
          <w:sz w:val="26"/>
          <w:szCs w:val="26"/>
          <w:bdr w:val="none" w:sz="0" w:space="0" w:color="auto" w:frame="1"/>
          <w:lang w:eastAsia="es-ES"/>
        </w:rPr>
        <w:t xml:space="preserve">, forma parte del Festival de Cultura en la Calle, organizado por la Concejalía de Cultura del Ayuntamiento de Rivas </w:t>
      </w:r>
      <w:proofErr w:type="spellStart"/>
      <w:r w:rsidRPr="009D4E83">
        <w:rPr>
          <w:rFonts w:ascii="Arial" w:eastAsia="Times New Roman" w:hAnsi="Arial" w:cs="Arial"/>
          <w:color w:val="666666"/>
          <w:sz w:val="26"/>
          <w:szCs w:val="26"/>
          <w:bdr w:val="none" w:sz="0" w:space="0" w:color="auto" w:frame="1"/>
          <w:lang w:eastAsia="es-ES"/>
        </w:rPr>
        <w:t>Vaciamadrid</w:t>
      </w:r>
      <w:proofErr w:type="spellEnd"/>
      <w:r w:rsidRPr="009D4E83">
        <w:rPr>
          <w:rFonts w:ascii="Arial" w:eastAsia="Times New Roman" w:hAnsi="Arial" w:cs="Arial"/>
          <w:color w:val="666666"/>
          <w:sz w:val="26"/>
          <w:szCs w:val="26"/>
          <w:bdr w:val="none" w:sz="0" w:space="0" w:color="auto" w:frame="1"/>
          <w:lang w:eastAsia="es-ES"/>
        </w:rPr>
        <w:t>, que se celebra del 4 al 26 de septiembre 2025. Se podrá participar a nivel individual o colectivo. Los grupos pueden tener entidad jurídica o ser agrupación de personas físicas, siendo una persona la responsable de interlocuciones y gestiones administrativas. </w:t>
      </w:r>
    </w:p>
    <w:p w:rsidR="009D4E83" w:rsidRPr="009D4E83" w:rsidRDefault="009D4E83" w:rsidP="009D4E83">
      <w:pPr>
        <w:spacing w:after="0" w:line="240" w:lineRule="auto"/>
        <w:jc w:val="both"/>
        <w:textAlignment w:val="baseline"/>
        <w:rPr>
          <w:rFonts w:ascii="Arial" w:eastAsia="Times New Roman" w:hAnsi="Arial" w:cs="Arial"/>
          <w:color w:val="666666"/>
          <w:sz w:val="26"/>
          <w:szCs w:val="26"/>
          <w:lang w:eastAsia="es-ES"/>
        </w:rPr>
      </w:pPr>
      <w:r w:rsidRPr="009D4E83">
        <w:rPr>
          <w:rFonts w:ascii="Arial" w:eastAsia="Times New Roman" w:hAnsi="Arial" w:cs="Arial"/>
          <w:color w:val="666666"/>
          <w:sz w:val="26"/>
          <w:szCs w:val="26"/>
          <w:bdr w:val="none" w:sz="0" w:space="0" w:color="auto" w:frame="1"/>
          <w:lang w:eastAsia="es-ES"/>
        </w:rPr>
        <w:t>Podrán participar personas que tengan su residencia en España. En caso de ser entidad jurídica o agrupación</w:t>
      </w:r>
      <w:r>
        <w:rPr>
          <w:rFonts w:ascii="Arial" w:eastAsia="Times New Roman" w:hAnsi="Arial" w:cs="Arial"/>
          <w:color w:val="666666"/>
          <w:sz w:val="26"/>
          <w:szCs w:val="26"/>
          <w:bdr w:val="none" w:sz="0" w:space="0" w:color="auto" w:frame="1"/>
          <w:lang w:eastAsia="es-ES"/>
        </w:rPr>
        <w:t>,</w:t>
      </w:r>
      <w:r w:rsidRPr="009D4E83">
        <w:rPr>
          <w:rFonts w:ascii="Arial" w:eastAsia="Times New Roman" w:hAnsi="Arial" w:cs="Arial"/>
          <w:color w:val="666666"/>
          <w:sz w:val="26"/>
          <w:szCs w:val="26"/>
          <w:bdr w:val="none" w:sz="0" w:space="0" w:color="auto" w:frame="1"/>
          <w:lang w:eastAsia="es-ES"/>
        </w:rPr>
        <w:t xml:space="preserve"> como mínimo uno de sus miembros.</w:t>
      </w:r>
    </w:p>
    <w:p w:rsidR="009D4E83" w:rsidRPr="009D4E83" w:rsidRDefault="009D4E83" w:rsidP="009D4E83">
      <w:pPr>
        <w:spacing w:after="0" w:line="240" w:lineRule="auto"/>
        <w:jc w:val="both"/>
        <w:textAlignment w:val="baseline"/>
        <w:rPr>
          <w:rFonts w:ascii="Arial" w:eastAsia="Times New Roman" w:hAnsi="Arial" w:cs="Arial"/>
          <w:color w:val="666666"/>
          <w:sz w:val="26"/>
          <w:szCs w:val="26"/>
          <w:lang w:eastAsia="es-ES"/>
        </w:rPr>
      </w:pPr>
      <w:r w:rsidRPr="009D4E83">
        <w:rPr>
          <w:rFonts w:ascii="Arial" w:eastAsia="Times New Roman" w:hAnsi="Arial" w:cs="Arial"/>
          <w:color w:val="666666"/>
          <w:sz w:val="26"/>
          <w:szCs w:val="26"/>
          <w:bdr w:val="none" w:sz="0" w:space="0" w:color="auto" w:frame="1"/>
          <w:lang w:eastAsia="es-ES"/>
        </w:rPr>
        <w:t>Para participar como artista, tiene que anexarse en la inscripción el carnet o certificado de capacitación para el uso y manejo de plataformas elevadoras -PEMP. Regulada según  normativa UNE 58920/ISO 18878 para trabajos en altura</w:t>
      </w:r>
      <w:r>
        <w:rPr>
          <w:rFonts w:ascii="Arial" w:eastAsia="Times New Roman" w:hAnsi="Arial" w:cs="Arial"/>
          <w:color w:val="666666"/>
          <w:sz w:val="26"/>
          <w:szCs w:val="26"/>
          <w:bdr w:val="none" w:sz="0" w:space="0" w:color="auto" w:frame="1"/>
          <w:lang w:eastAsia="es-ES"/>
        </w:rPr>
        <w:t>.</w:t>
      </w:r>
    </w:p>
    <w:p w:rsidR="009D4E83" w:rsidRDefault="009D4E83" w:rsidP="009D4E83">
      <w:pPr>
        <w:spacing w:after="0" w:line="240" w:lineRule="auto"/>
        <w:jc w:val="both"/>
        <w:textAlignment w:val="baseline"/>
        <w:rPr>
          <w:rFonts w:ascii="Arial" w:eastAsia="Times New Roman" w:hAnsi="Arial" w:cs="Arial"/>
          <w:color w:val="666666"/>
          <w:sz w:val="26"/>
          <w:szCs w:val="26"/>
          <w:bdr w:val="none" w:sz="0" w:space="0" w:color="auto" w:frame="1"/>
          <w:lang w:eastAsia="es-ES"/>
        </w:rPr>
      </w:pPr>
      <w:r w:rsidRPr="009D4E83">
        <w:rPr>
          <w:rFonts w:ascii="Arial" w:eastAsia="Times New Roman" w:hAnsi="Arial" w:cs="Arial"/>
          <w:color w:val="666666"/>
          <w:sz w:val="26"/>
          <w:szCs w:val="26"/>
          <w:bdr w:val="none" w:sz="0" w:space="0" w:color="auto" w:frame="1"/>
          <w:lang w:eastAsia="es-ES"/>
        </w:rPr>
        <w:t>Este concurso se realiza para la selección de propuestas de intervenciones artísticas que tengan como lugar de desarrollo en el espacio público, en esta edición 2 proyectos de arte urbano que se realizarían en:</w:t>
      </w:r>
    </w:p>
    <w:p w:rsidR="009D4E83" w:rsidRDefault="009D4E83" w:rsidP="009D4E83">
      <w:pPr>
        <w:pStyle w:val="Default"/>
      </w:pPr>
    </w:p>
    <w:p w:rsidR="009D4E83" w:rsidRPr="009D4E83" w:rsidRDefault="009D4E83" w:rsidP="009D4E83">
      <w:pPr>
        <w:pStyle w:val="Default"/>
        <w:numPr>
          <w:ilvl w:val="0"/>
          <w:numId w:val="5"/>
        </w:numPr>
        <w:rPr>
          <w:rFonts w:ascii="Arial" w:hAnsi="Arial" w:cs="Arial"/>
          <w:color w:val="7F7F7F" w:themeColor="text1" w:themeTint="80"/>
          <w:sz w:val="28"/>
          <w:szCs w:val="28"/>
        </w:rPr>
      </w:pPr>
      <w:r w:rsidRPr="009D4E83">
        <w:rPr>
          <w:rFonts w:ascii="Arial" w:hAnsi="Arial" w:cs="Arial"/>
          <w:b/>
          <w:bCs/>
          <w:color w:val="7F7F7F" w:themeColor="text1" w:themeTint="80"/>
          <w:sz w:val="28"/>
          <w:szCs w:val="28"/>
        </w:rPr>
        <w:t xml:space="preserve">PROYECTO 1: </w:t>
      </w:r>
      <w:r w:rsidRPr="009D4E83">
        <w:rPr>
          <w:rFonts w:ascii="Arial" w:hAnsi="Arial" w:cs="Arial"/>
          <w:color w:val="7F7F7F" w:themeColor="text1" w:themeTint="80"/>
          <w:sz w:val="28"/>
          <w:szCs w:val="28"/>
        </w:rPr>
        <w:t xml:space="preserve">Pabellón deportivo el CEIP Rafael Alberti. </w:t>
      </w:r>
    </w:p>
    <w:p w:rsidR="009D4E83" w:rsidRPr="009D4E83" w:rsidRDefault="009D4E83" w:rsidP="009D4E83">
      <w:pPr>
        <w:pStyle w:val="Default"/>
        <w:rPr>
          <w:rFonts w:ascii="Arial" w:hAnsi="Arial" w:cs="Arial"/>
          <w:color w:val="7F7F7F" w:themeColor="text1" w:themeTint="80"/>
          <w:sz w:val="28"/>
          <w:szCs w:val="28"/>
        </w:rPr>
      </w:pPr>
    </w:p>
    <w:p w:rsidR="009D4E83" w:rsidRPr="009D4E83" w:rsidRDefault="009D4E83" w:rsidP="009D4E83">
      <w:pPr>
        <w:pStyle w:val="Default"/>
        <w:numPr>
          <w:ilvl w:val="0"/>
          <w:numId w:val="4"/>
        </w:numPr>
        <w:rPr>
          <w:rFonts w:ascii="Arial" w:hAnsi="Arial" w:cs="Arial"/>
          <w:color w:val="7F7F7F" w:themeColor="text1" w:themeTint="80"/>
          <w:sz w:val="28"/>
          <w:szCs w:val="28"/>
        </w:rPr>
      </w:pPr>
      <w:r w:rsidRPr="009D4E83">
        <w:rPr>
          <w:rFonts w:ascii="Arial" w:hAnsi="Arial" w:cs="Arial"/>
          <w:b/>
          <w:bCs/>
          <w:color w:val="7F7F7F" w:themeColor="text1" w:themeTint="80"/>
          <w:sz w:val="28"/>
          <w:szCs w:val="28"/>
        </w:rPr>
        <w:t xml:space="preserve">PROYECTO 2: </w:t>
      </w:r>
      <w:r w:rsidRPr="009D4E83">
        <w:rPr>
          <w:rFonts w:ascii="Arial" w:hAnsi="Arial" w:cs="Arial"/>
          <w:color w:val="7F7F7F" w:themeColor="text1" w:themeTint="80"/>
          <w:sz w:val="28"/>
          <w:szCs w:val="28"/>
        </w:rPr>
        <w:t xml:space="preserve">Módulo de comedor CEIP José </w:t>
      </w:r>
      <w:proofErr w:type="spellStart"/>
      <w:r w:rsidRPr="009D4E83">
        <w:rPr>
          <w:rFonts w:ascii="Arial" w:hAnsi="Arial" w:cs="Arial"/>
          <w:color w:val="7F7F7F" w:themeColor="text1" w:themeTint="80"/>
          <w:sz w:val="28"/>
          <w:szCs w:val="28"/>
        </w:rPr>
        <w:t>Iturzaeta</w:t>
      </w:r>
      <w:proofErr w:type="spellEnd"/>
      <w:r w:rsidRPr="009D4E83">
        <w:rPr>
          <w:rFonts w:ascii="Arial" w:hAnsi="Arial" w:cs="Arial"/>
          <w:color w:val="7F7F7F" w:themeColor="text1" w:themeTint="80"/>
          <w:sz w:val="28"/>
          <w:szCs w:val="28"/>
        </w:rPr>
        <w:t xml:space="preserve">. </w:t>
      </w:r>
    </w:p>
    <w:p w:rsidR="009D4E83" w:rsidRPr="009D4E83" w:rsidRDefault="009D4E83" w:rsidP="009D4E83">
      <w:pPr>
        <w:spacing w:after="0" w:line="240" w:lineRule="auto"/>
        <w:jc w:val="both"/>
        <w:textAlignment w:val="baseline"/>
        <w:rPr>
          <w:rFonts w:ascii="Arial" w:eastAsia="Times New Roman" w:hAnsi="Arial" w:cs="Arial"/>
          <w:color w:val="666666"/>
          <w:sz w:val="26"/>
          <w:szCs w:val="26"/>
          <w:lang w:eastAsia="es-ES"/>
        </w:rPr>
      </w:pPr>
    </w:p>
    <w:p w:rsidR="009D4E83" w:rsidRDefault="009D4E83" w:rsidP="009D4E83">
      <w:pPr>
        <w:spacing w:after="0" w:line="240" w:lineRule="auto"/>
        <w:textAlignment w:val="baseline"/>
        <w:rPr>
          <w:rFonts w:ascii="Arial" w:eastAsia="Times New Roman" w:hAnsi="Arial" w:cs="Arial"/>
          <w:color w:val="FF0000"/>
          <w:sz w:val="26"/>
          <w:szCs w:val="26"/>
          <w:lang w:eastAsia="es-ES"/>
        </w:rPr>
      </w:pPr>
      <w:hyperlink r:id="rId5" w:history="1">
        <w:r w:rsidRPr="009D4E83">
          <w:rPr>
            <w:rFonts w:ascii="Arial" w:eastAsia="Times New Roman" w:hAnsi="Arial" w:cs="Arial"/>
            <w:color w:val="FF0000"/>
            <w:sz w:val="26"/>
            <w:lang w:eastAsia="es-ES"/>
          </w:rPr>
          <w:t>Ver ubicación CEIP</w:t>
        </w:r>
      </w:hyperlink>
      <w:r>
        <w:rPr>
          <w:rFonts w:ascii="Arial" w:eastAsia="Times New Roman" w:hAnsi="Arial" w:cs="Arial"/>
          <w:color w:val="666666"/>
          <w:sz w:val="26"/>
          <w:szCs w:val="26"/>
          <w:lang w:eastAsia="es-ES"/>
        </w:rPr>
        <w:t xml:space="preserve"> </w:t>
      </w:r>
      <w:r w:rsidRPr="009D4E83">
        <w:rPr>
          <w:rFonts w:ascii="Arial" w:eastAsia="Times New Roman" w:hAnsi="Arial" w:cs="Arial"/>
          <w:color w:val="FF0000"/>
          <w:sz w:val="26"/>
          <w:szCs w:val="26"/>
          <w:lang w:eastAsia="es-ES"/>
        </w:rPr>
        <w:t xml:space="preserve">Rafael Alberti </w:t>
      </w:r>
      <w:r w:rsidRPr="009D4E83">
        <w:rPr>
          <w:rFonts w:ascii="Arial" w:eastAsia="Times New Roman" w:hAnsi="Arial" w:cs="Arial"/>
          <w:color w:val="FF0000"/>
          <w:sz w:val="26"/>
          <w:szCs w:val="26"/>
          <w:lang w:eastAsia="es-ES"/>
        </w:rPr>
        <w:br/>
      </w:r>
      <w:hyperlink r:id="rId6" w:history="1">
        <w:r w:rsidRPr="009D4E83">
          <w:rPr>
            <w:rFonts w:ascii="Arial" w:eastAsia="Times New Roman" w:hAnsi="Arial" w:cs="Arial"/>
            <w:color w:val="FF0000"/>
            <w:sz w:val="26"/>
            <w:lang w:eastAsia="es-ES"/>
          </w:rPr>
          <w:t xml:space="preserve">Ver ubicación CEIP </w:t>
        </w:r>
      </w:hyperlink>
      <w:r w:rsidRPr="009D4E83">
        <w:rPr>
          <w:rFonts w:ascii="Arial" w:eastAsia="Times New Roman" w:hAnsi="Arial" w:cs="Arial"/>
          <w:color w:val="FF0000"/>
          <w:sz w:val="26"/>
          <w:szCs w:val="26"/>
          <w:lang w:eastAsia="es-ES"/>
        </w:rPr>
        <w:t xml:space="preserve">José </w:t>
      </w:r>
      <w:proofErr w:type="spellStart"/>
      <w:r w:rsidRPr="009D4E83">
        <w:rPr>
          <w:rFonts w:ascii="Arial" w:eastAsia="Times New Roman" w:hAnsi="Arial" w:cs="Arial"/>
          <w:color w:val="FF0000"/>
          <w:sz w:val="26"/>
          <w:szCs w:val="26"/>
          <w:lang w:eastAsia="es-ES"/>
        </w:rPr>
        <w:t>Iturzaeta</w:t>
      </w:r>
      <w:proofErr w:type="spellEnd"/>
    </w:p>
    <w:p w:rsidR="009D4E83" w:rsidRPr="009D4E83" w:rsidRDefault="009D4E83" w:rsidP="009D4E83">
      <w:pPr>
        <w:spacing w:after="0" w:line="240" w:lineRule="auto"/>
        <w:textAlignment w:val="baseline"/>
        <w:rPr>
          <w:rFonts w:ascii="Arial" w:eastAsia="Times New Roman" w:hAnsi="Arial" w:cs="Arial"/>
          <w:color w:val="CD5C5C"/>
          <w:sz w:val="26"/>
          <w:lang w:eastAsia="es-ES"/>
        </w:rPr>
      </w:pPr>
    </w:p>
    <w:p w:rsidR="009D4E83" w:rsidRDefault="009D4E83" w:rsidP="009D4E83">
      <w:pPr>
        <w:spacing w:after="0" w:line="240" w:lineRule="auto"/>
        <w:jc w:val="both"/>
        <w:textAlignment w:val="baseline"/>
        <w:rPr>
          <w:rFonts w:ascii="Arial" w:eastAsia="Times New Roman" w:hAnsi="Arial" w:cs="Arial"/>
          <w:color w:val="666666"/>
          <w:sz w:val="26"/>
          <w:szCs w:val="26"/>
          <w:bdr w:val="none" w:sz="0" w:space="0" w:color="auto" w:frame="1"/>
          <w:lang w:eastAsia="es-ES"/>
        </w:rPr>
      </w:pPr>
      <w:r w:rsidRPr="009D4E83">
        <w:rPr>
          <w:rFonts w:ascii="Arial" w:eastAsia="Times New Roman" w:hAnsi="Arial" w:cs="Arial"/>
          <w:b/>
          <w:bCs/>
          <w:color w:val="666666"/>
          <w:sz w:val="26"/>
          <w:szCs w:val="26"/>
          <w:bdr w:val="none" w:sz="0" w:space="0" w:color="auto" w:frame="1"/>
          <w:lang w:eastAsia="es-ES"/>
        </w:rPr>
        <w:t>El premio para la producción de los montajes de arte urbano</w:t>
      </w:r>
      <w:r w:rsidRPr="009D4E83">
        <w:rPr>
          <w:rFonts w:ascii="Arial" w:eastAsia="Times New Roman" w:hAnsi="Arial" w:cs="Arial"/>
          <w:color w:val="666666"/>
          <w:sz w:val="26"/>
          <w:szCs w:val="26"/>
          <w:bdr w:val="none" w:sz="0" w:space="0" w:color="auto" w:frame="1"/>
          <w:lang w:eastAsia="es-ES"/>
        </w:rPr>
        <w:t> tendrá una cuantía de 1</w:t>
      </w:r>
      <w:r>
        <w:rPr>
          <w:rFonts w:ascii="Arial" w:eastAsia="Times New Roman" w:hAnsi="Arial" w:cs="Arial"/>
          <w:color w:val="666666"/>
          <w:sz w:val="26"/>
          <w:szCs w:val="26"/>
          <w:bdr w:val="none" w:sz="0" w:space="0" w:color="auto" w:frame="1"/>
          <w:lang w:eastAsia="es-ES"/>
        </w:rPr>
        <w:t>5</w:t>
      </w:r>
      <w:r w:rsidRPr="009D4E83">
        <w:rPr>
          <w:rFonts w:ascii="Arial" w:eastAsia="Times New Roman" w:hAnsi="Arial" w:cs="Arial"/>
          <w:color w:val="666666"/>
          <w:sz w:val="26"/>
          <w:szCs w:val="26"/>
          <w:bdr w:val="none" w:sz="0" w:space="0" w:color="auto" w:frame="1"/>
          <w:lang w:eastAsia="es-ES"/>
        </w:rPr>
        <w:t>.000 euros (con las retenciones de IRPF que establezca la legislación vigente). Las obras seleccionadas por el jurado, tendrán una cuantía de:</w:t>
      </w:r>
    </w:p>
    <w:p w:rsidR="009D4E83" w:rsidRDefault="009D4E83" w:rsidP="009D4E83">
      <w:pPr>
        <w:pStyle w:val="Default"/>
      </w:pPr>
    </w:p>
    <w:p w:rsidR="009D4E83" w:rsidRPr="009D4E83" w:rsidRDefault="009D4E83" w:rsidP="009D4E83">
      <w:pPr>
        <w:pStyle w:val="Default"/>
        <w:rPr>
          <w:rFonts w:ascii="Arial" w:hAnsi="Arial" w:cs="Arial"/>
          <w:color w:val="7F7F7F" w:themeColor="text1" w:themeTint="80"/>
          <w:sz w:val="28"/>
          <w:szCs w:val="28"/>
        </w:rPr>
      </w:pPr>
      <w:r w:rsidRPr="009D4E83">
        <w:rPr>
          <w:rFonts w:ascii="Arial" w:hAnsi="Arial" w:cs="Arial"/>
          <w:b/>
          <w:bCs/>
          <w:color w:val="7F7F7F" w:themeColor="text1" w:themeTint="80"/>
          <w:sz w:val="28"/>
          <w:szCs w:val="28"/>
        </w:rPr>
        <w:t xml:space="preserve">PROYECTO 1: </w:t>
      </w:r>
      <w:r w:rsidRPr="009D4E83">
        <w:rPr>
          <w:rFonts w:ascii="Arial" w:hAnsi="Arial" w:cs="Arial"/>
          <w:color w:val="7F7F7F" w:themeColor="text1" w:themeTint="80"/>
          <w:sz w:val="28"/>
          <w:szCs w:val="28"/>
        </w:rPr>
        <w:t xml:space="preserve">Pabellón deportivo el CEIP Rafael Alberti. </w:t>
      </w:r>
      <w:r w:rsidRPr="009D4E83">
        <w:rPr>
          <w:rFonts w:ascii="Arial" w:hAnsi="Arial" w:cs="Arial"/>
          <w:b/>
          <w:bCs/>
          <w:color w:val="7F7F7F" w:themeColor="text1" w:themeTint="80"/>
          <w:sz w:val="28"/>
          <w:szCs w:val="28"/>
        </w:rPr>
        <w:t xml:space="preserve">Dotación Premio: 9.000,00 € </w:t>
      </w:r>
      <w:r w:rsidRPr="009D4E83">
        <w:rPr>
          <w:rFonts w:ascii="Arial" w:hAnsi="Arial" w:cs="Arial"/>
          <w:color w:val="7F7F7F" w:themeColor="text1" w:themeTint="80"/>
          <w:sz w:val="28"/>
          <w:szCs w:val="28"/>
        </w:rPr>
        <w:t xml:space="preserve">(con las retenciones de IRPF que establezca la legislación vigente) </w:t>
      </w:r>
    </w:p>
    <w:p w:rsidR="009D4E83" w:rsidRPr="009D4E83" w:rsidRDefault="009D4E83" w:rsidP="009D4E83">
      <w:pPr>
        <w:pStyle w:val="Default"/>
        <w:rPr>
          <w:rFonts w:ascii="Arial" w:hAnsi="Arial" w:cs="Arial"/>
          <w:color w:val="7F7F7F" w:themeColor="text1" w:themeTint="80"/>
          <w:sz w:val="28"/>
          <w:szCs w:val="28"/>
        </w:rPr>
      </w:pPr>
    </w:p>
    <w:p w:rsidR="009D4E83" w:rsidRDefault="009D4E83" w:rsidP="009D4E83">
      <w:pPr>
        <w:spacing w:after="0" w:line="240" w:lineRule="auto"/>
        <w:jc w:val="both"/>
        <w:textAlignment w:val="baseline"/>
        <w:rPr>
          <w:rFonts w:ascii="Arial" w:hAnsi="Arial" w:cs="Arial"/>
          <w:b/>
          <w:bCs/>
          <w:color w:val="7F7F7F" w:themeColor="text1" w:themeTint="80"/>
          <w:sz w:val="28"/>
          <w:szCs w:val="28"/>
        </w:rPr>
      </w:pPr>
      <w:r w:rsidRPr="009D4E83">
        <w:rPr>
          <w:rFonts w:ascii="Arial" w:hAnsi="Arial" w:cs="Arial"/>
          <w:b/>
          <w:bCs/>
          <w:color w:val="7F7F7F" w:themeColor="text1" w:themeTint="80"/>
          <w:sz w:val="28"/>
          <w:szCs w:val="28"/>
        </w:rPr>
        <w:t xml:space="preserve">PROYECTO 2: </w:t>
      </w:r>
      <w:r w:rsidRPr="009D4E83">
        <w:rPr>
          <w:rFonts w:ascii="Arial" w:hAnsi="Arial" w:cs="Arial"/>
          <w:color w:val="7F7F7F" w:themeColor="text1" w:themeTint="80"/>
          <w:sz w:val="28"/>
          <w:szCs w:val="28"/>
        </w:rPr>
        <w:t xml:space="preserve">Módulo de comedor CEIP José </w:t>
      </w:r>
      <w:proofErr w:type="spellStart"/>
      <w:r w:rsidRPr="009D4E83">
        <w:rPr>
          <w:rFonts w:ascii="Arial" w:hAnsi="Arial" w:cs="Arial"/>
          <w:color w:val="7F7F7F" w:themeColor="text1" w:themeTint="80"/>
          <w:sz w:val="28"/>
          <w:szCs w:val="28"/>
        </w:rPr>
        <w:t>Iturzaeta</w:t>
      </w:r>
      <w:proofErr w:type="spellEnd"/>
      <w:r w:rsidRPr="009D4E83">
        <w:rPr>
          <w:rFonts w:ascii="Arial" w:hAnsi="Arial" w:cs="Arial"/>
          <w:color w:val="7F7F7F" w:themeColor="text1" w:themeTint="80"/>
          <w:sz w:val="28"/>
          <w:szCs w:val="28"/>
        </w:rPr>
        <w:t xml:space="preserve">. </w:t>
      </w:r>
      <w:r w:rsidRPr="009D4E83">
        <w:rPr>
          <w:rFonts w:ascii="Arial" w:hAnsi="Arial" w:cs="Arial"/>
          <w:b/>
          <w:bCs/>
          <w:color w:val="7F7F7F" w:themeColor="text1" w:themeTint="80"/>
          <w:sz w:val="28"/>
          <w:szCs w:val="28"/>
        </w:rPr>
        <w:t>Dotación Premio: 6.000,00</w:t>
      </w:r>
      <w:r>
        <w:rPr>
          <w:rFonts w:ascii="Arial" w:hAnsi="Arial" w:cs="Arial"/>
          <w:b/>
          <w:bCs/>
          <w:color w:val="7F7F7F" w:themeColor="text1" w:themeTint="80"/>
          <w:sz w:val="28"/>
          <w:szCs w:val="28"/>
        </w:rPr>
        <w:t>.</w:t>
      </w:r>
    </w:p>
    <w:p w:rsidR="009D4E83" w:rsidRPr="009D4E83" w:rsidRDefault="009D4E83" w:rsidP="009D4E8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</w:p>
    <w:p w:rsidR="009D4E83" w:rsidRPr="009D4E83" w:rsidRDefault="009D4E83" w:rsidP="009D4E8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7F7F7F" w:themeColor="text1" w:themeTint="80"/>
          <w:sz w:val="28"/>
          <w:szCs w:val="28"/>
        </w:rPr>
      </w:pPr>
      <w:r w:rsidRPr="009D4E83">
        <w:rPr>
          <w:rFonts w:ascii="Arial" w:hAnsi="Arial" w:cs="Arial"/>
          <w:color w:val="7F7F7F" w:themeColor="text1" w:themeTint="80"/>
          <w:sz w:val="28"/>
          <w:szCs w:val="28"/>
        </w:rPr>
        <w:t xml:space="preserve">Incluyendo dentro de la cantidad otorgada: infraestructuras para la realización de la obra (alquiler de plataformas, grúas, escaleras); materiales para la realización y conservación de la obra; materiales para las actividades de participación de la comunidad educativa; materiales para la conservación de las piezas realizadas; gastos generados por los artistas durante la realización del proceso de participación y ejecución del mural ; barnices, productos para el mantenimiento de la obra; traslado, dietas y pernocta en Rivas </w:t>
      </w:r>
    </w:p>
    <w:p w:rsidR="009D4E83" w:rsidRDefault="009D4E83" w:rsidP="009D4E83">
      <w:pPr>
        <w:spacing w:after="0" w:line="240" w:lineRule="auto"/>
        <w:jc w:val="both"/>
        <w:textAlignment w:val="baseline"/>
        <w:rPr>
          <w:rFonts w:ascii="Arial" w:hAnsi="Arial" w:cs="Arial"/>
          <w:b/>
          <w:bCs/>
          <w:color w:val="7F7F7F" w:themeColor="text1" w:themeTint="80"/>
          <w:sz w:val="28"/>
          <w:szCs w:val="28"/>
        </w:rPr>
      </w:pPr>
    </w:p>
    <w:p w:rsidR="009D4E83" w:rsidRPr="009D4E83" w:rsidRDefault="009D4E83" w:rsidP="009D4E83">
      <w:pPr>
        <w:spacing w:after="0" w:line="240" w:lineRule="auto"/>
        <w:jc w:val="both"/>
        <w:textAlignment w:val="baseline"/>
        <w:rPr>
          <w:rFonts w:ascii="Arial" w:eastAsia="Times New Roman" w:hAnsi="Arial" w:cs="Arial"/>
          <w:color w:val="7F7F7F" w:themeColor="text1" w:themeTint="80"/>
          <w:sz w:val="28"/>
          <w:szCs w:val="28"/>
          <w:lang w:eastAsia="es-ES"/>
        </w:rPr>
      </w:pPr>
    </w:p>
    <w:p w:rsidR="009D4E83" w:rsidRPr="009D4E83" w:rsidRDefault="009D4E83" w:rsidP="009D4E83">
      <w:pPr>
        <w:spacing w:after="0" w:line="240" w:lineRule="auto"/>
        <w:jc w:val="both"/>
        <w:textAlignment w:val="baseline"/>
        <w:rPr>
          <w:rFonts w:ascii="Arial" w:eastAsia="Times New Roman" w:hAnsi="Arial" w:cs="Arial"/>
          <w:color w:val="666666"/>
          <w:sz w:val="26"/>
          <w:szCs w:val="26"/>
          <w:lang w:eastAsia="es-ES"/>
        </w:rPr>
      </w:pPr>
      <w:r w:rsidRPr="009D4E83">
        <w:rPr>
          <w:rFonts w:ascii="Arial" w:eastAsia="Times New Roman" w:hAnsi="Arial" w:cs="Arial"/>
          <w:b/>
          <w:bCs/>
          <w:color w:val="666666"/>
          <w:sz w:val="26"/>
          <w:szCs w:val="26"/>
          <w:bdr w:val="none" w:sz="0" w:space="0" w:color="auto" w:frame="1"/>
          <w:lang w:eastAsia="es-ES"/>
        </w:rPr>
        <w:t xml:space="preserve">Las personas ganadoras recibirán el importe del premio a partir del </w:t>
      </w:r>
      <w:r>
        <w:rPr>
          <w:rFonts w:ascii="Arial" w:eastAsia="Times New Roman" w:hAnsi="Arial" w:cs="Arial"/>
          <w:b/>
          <w:bCs/>
          <w:color w:val="666666"/>
          <w:sz w:val="26"/>
          <w:szCs w:val="26"/>
          <w:bdr w:val="none" w:sz="0" w:space="0" w:color="auto" w:frame="1"/>
          <w:lang w:eastAsia="es-ES"/>
        </w:rPr>
        <w:t>3</w:t>
      </w:r>
      <w:r w:rsidRPr="009D4E83">
        <w:rPr>
          <w:rFonts w:ascii="Arial" w:eastAsia="Times New Roman" w:hAnsi="Arial" w:cs="Arial"/>
          <w:b/>
          <w:bCs/>
          <w:color w:val="666666"/>
          <w:sz w:val="26"/>
          <w:szCs w:val="26"/>
          <w:bdr w:val="none" w:sz="0" w:space="0" w:color="auto" w:frame="1"/>
          <w:lang w:eastAsia="es-ES"/>
        </w:rPr>
        <w:t xml:space="preserve"> de septiembre 202</w:t>
      </w:r>
      <w:r>
        <w:rPr>
          <w:rFonts w:ascii="Arial" w:eastAsia="Times New Roman" w:hAnsi="Arial" w:cs="Arial"/>
          <w:b/>
          <w:bCs/>
          <w:color w:val="666666"/>
          <w:sz w:val="26"/>
          <w:szCs w:val="26"/>
          <w:bdr w:val="none" w:sz="0" w:space="0" w:color="auto" w:frame="1"/>
          <w:lang w:eastAsia="es-ES"/>
        </w:rPr>
        <w:t>5</w:t>
      </w:r>
      <w:r w:rsidRPr="009D4E83">
        <w:rPr>
          <w:rFonts w:ascii="Arial" w:eastAsia="Times New Roman" w:hAnsi="Arial" w:cs="Arial"/>
          <w:color w:val="666666"/>
          <w:sz w:val="26"/>
          <w:szCs w:val="26"/>
          <w:bdr w:val="none" w:sz="0" w:space="0" w:color="auto" w:frame="1"/>
          <w:lang w:eastAsia="es-ES"/>
        </w:rPr>
        <w:t>. A éstos se le aplicarán las retenciones fiscales que correspondan.</w:t>
      </w:r>
    </w:p>
    <w:p w:rsidR="009D4E83" w:rsidRPr="009D4E83" w:rsidRDefault="009D4E83" w:rsidP="009D4E83">
      <w:pPr>
        <w:spacing w:after="0" w:line="240" w:lineRule="auto"/>
        <w:jc w:val="both"/>
        <w:textAlignment w:val="baseline"/>
        <w:rPr>
          <w:rFonts w:ascii="Arial" w:eastAsia="Times New Roman" w:hAnsi="Arial" w:cs="Arial"/>
          <w:color w:val="666666"/>
          <w:sz w:val="26"/>
          <w:szCs w:val="26"/>
          <w:lang w:eastAsia="es-ES"/>
        </w:rPr>
      </w:pPr>
      <w:r w:rsidRPr="009D4E83">
        <w:rPr>
          <w:rFonts w:ascii="Arial" w:eastAsia="Times New Roman" w:hAnsi="Arial" w:cs="Arial"/>
          <w:color w:val="666666"/>
          <w:sz w:val="26"/>
          <w:szCs w:val="26"/>
          <w:bdr w:val="none" w:sz="0" w:space="0" w:color="auto" w:frame="1"/>
          <w:lang w:eastAsia="es-ES"/>
        </w:rPr>
        <w:t>El plazo de inscripci</w:t>
      </w:r>
      <w:r>
        <w:rPr>
          <w:rFonts w:ascii="Arial" w:eastAsia="Times New Roman" w:hAnsi="Arial" w:cs="Arial"/>
          <w:color w:val="666666"/>
          <w:sz w:val="26"/>
          <w:szCs w:val="26"/>
          <w:bdr w:val="none" w:sz="0" w:space="0" w:color="auto" w:frame="1"/>
          <w:lang w:eastAsia="es-ES"/>
        </w:rPr>
        <w:t>ón se podrá realizar hasta el 06</w:t>
      </w:r>
      <w:r w:rsidRPr="009D4E83">
        <w:rPr>
          <w:rFonts w:ascii="Arial" w:eastAsia="Times New Roman" w:hAnsi="Arial" w:cs="Arial"/>
          <w:color w:val="666666"/>
          <w:sz w:val="26"/>
          <w:szCs w:val="26"/>
          <w:bdr w:val="none" w:sz="0" w:space="0" w:color="auto" w:frame="1"/>
          <w:lang w:eastAsia="es-ES"/>
        </w:rPr>
        <w:t xml:space="preserve"> de junio 202</w:t>
      </w:r>
      <w:r>
        <w:rPr>
          <w:rFonts w:ascii="Arial" w:eastAsia="Times New Roman" w:hAnsi="Arial" w:cs="Arial"/>
          <w:color w:val="666666"/>
          <w:sz w:val="26"/>
          <w:szCs w:val="26"/>
          <w:bdr w:val="none" w:sz="0" w:space="0" w:color="auto" w:frame="1"/>
          <w:lang w:eastAsia="es-ES"/>
        </w:rPr>
        <w:t>5</w:t>
      </w:r>
      <w:r w:rsidRPr="009D4E83">
        <w:rPr>
          <w:rFonts w:ascii="Arial" w:eastAsia="Times New Roman" w:hAnsi="Arial" w:cs="Arial"/>
          <w:color w:val="666666"/>
          <w:sz w:val="26"/>
          <w:szCs w:val="26"/>
          <w:bdr w:val="none" w:sz="0" w:space="0" w:color="auto" w:frame="1"/>
          <w:lang w:eastAsia="es-ES"/>
        </w:rPr>
        <w:t xml:space="preserve"> a las 12:00 h.</w:t>
      </w:r>
    </w:p>
    <w:p w:rsidR="009D4E83" w:rsidRPr="009D4E83" w:rsidRDefault="009D4E83" w:rsidP="009D4E83">
      <w:pPr>
        <w:spacing w:after="0" w:line="240" w:lineRule="auto"/>
        <w:jc w:val="both"/>
        <w:textAlignment w:val="baseline"/>
        <w:rPr>
          <w:rFonts w:ascii="Arial" w:eastAsia="Times New Roman" w:hAnsi="Arial" w:cs="Arial"/>
          <w:color w:val="666666"/>
          <w:sz w:val="26"/>
          <w:szCs w:val="26"/>
          <w:lang w:eastAsia="es-ES"/>
        </w:rPr>
      </w:pPr>
      <w:hyperlink r:id="rId7" w:history="1">
        <w:r w:rsidRPr="009D4E83">
          <w:rPr>
            <w:rFonts w:ascii="Arial" w:eastAsia="Times New Roman" w:hAnsi="Arial" w:cs="Arial"/>
            <w:color w:val="CD5C5C"/>
            <w:sz w:val="26"/>
            <w:lang w:eastAsia="es-ES"/>
          </w:rPr>
          <w:t>Ver las bases aquí.</w:t>
        </w:r>
      </w:hyperlink>
    </w:p>
    <w:p w:rsidR="009D4E83" w:rsidRPr="009D4E83" w:rsidRDefault="009D4E83" w:rsidP="009D4E83">
      <w:pPr>
        <w:spacing w:after="0" w:line="240" w:lineRule="auto"/>
        <w:jc w:val="both"/>
        <w:textAlignment w:val="baseline"/>
        <w:rPr>
          <w:rFonts w:ascii="Arial" w:eastAsia="Times New Roman" w:hAnsi="Arial" w:cs="Arial"/>
          <w:color w:val="666666"/>
          <w:sz w:val="26"/>
          <w:szCs w:val="26"/>
          <w:lang w:eastAsia="es-ES"/>
        </w:rPr>
      </w:pPr>
      <w:r w:rsidRPr="009D4E83">
        <w:rPr>
          <w:rFonts w:ascii="Arial" w:eastAsia="Times New Roman" w:hAnsi="Arial" w:cs="Arial"/>
          <w:b/>
          <w:bCs/>
          <w:color w:val="666666"/>
          <w:sz w:val="26"/>
          <w:lang w:eastAsia="es-ES"/>
        </w:rPr>
        <w:t>Datos de los espacios a intervenir:</w:t>
      </w:r>
    </w:p>
    <w:p w:rsidR="009D4E83" w:rsidRPr="009D4E83" w:rsidRDefault="009D4E83" w:rsidP="009D4E83">
      <w:pPr>
        <w:numPr>
          <w:ilvl w:val="0"/>
          <w:numId w:val="3"/>
        </w:numPr>
        <w:spacing w:after="0" w:line="486" w:lineRule="atLeast"/>
        <w:ind w:left="0"/>
        <w:jc w:val="both"/>
        <w:textAlignment w:val="baseline"/>
        <w:rPr>
          <w:rFonts w:ascii="Arial" w:eastAsia="Times New Roman" w:hAnsi="Arial" w:cs="Arial"/>
          <w:color w:val="666666"/>
          <w:sz w:val="26"/>
          <w:szCs w:val="26"/>
          <w:lang w:eastAsia="es-ES"/>
        </w:rPr>
      </w:pPr>
      <w:r w:rsidRPr="009D4E83">
        <w:rPr>
          <w:rFonts w:ascii="Arial" w:hAnsi="Arial" w:cs="Arial"/>
          <w:color w:val="7F7F7F" w:themeColor="text1" w:themeTint="80"/>
          <w:sz w:val="28"/>
          <w:szCs w:val="28"/>
        </w:rPr>
        <w:t>Pabellón deportivo el CEIP Rafael Alberti.</w:t>
      </w:r>
    </w:p>
    <w:p w:rsidR="009D4E83" w:rsidRPr="009D4E83" w:rsidRDefault="009D4E83" w:rsidP="009D4E83">
      <w:pPr>
        <w:numPr>
          <w:ilvl w:val="0"/>
          <w:numId w:val="3"/>
        </w:numPr>
        <w:spacing w:after="0" w:line="486" w:lineRule="atLeast"/>
        <w:ind w:left="0"/>
        <w:jc w:val="both"/>
        <w:textAlignment w:val="baseline"/>
        <w:rPr>
          <w:rFonts w:ascii="Arial" w:eastAsia="Times New Roman" w:hAnsi="Arial" w:cs="Arial"/>
          <w:color w:val="666666"/>
          <w:sz w:val="26"/>
          <w:szCs w:val="26"/>
          <w:lang w:eastAsia="es-ES"/>
        </w:rPr>
      </w:pPr>
      <w:r w:rsidRPr="009D4E83">
        <w:rPr>
          <w:rFonts w:ascii="Arial" w:hAnsi="Arial" w:cs="Arial"/>
          <w:color w:val="7F7F7F" w:themeColor="text1" w:themeTint="80"/>
          <w:sz w:val="28"/>
          <w:szCs w:val="28"/>
        </w:rPr>
        <w:t xml:space="preserve">Módulo de comedor CEIP José </w:t>
      </w:r>
      <w:proofErr w:type="spellStart"/>
      <w:r w:rsidRPr="009D4E83">
        <w:rPr>
          <w:rFonts w:ascii="Arial" w:hAnsi="Arial" w:cs="Arial"/>
          <w:color w:val="7F7F7F" w:themeColor="text1" w:themeTint="80"/>
          <w:sz w:val="28"/>
          <w:szCs w:val="28"/>
        </w:rPr>
        <w:t>Iturzaeta</w:t>
      </w:r>
      <w:proofErr w:type="spellEnd"/>
      <w:r w:rsidRPr="009D4E83">
        <w:rPr>
          <w:rFonts w:ascii="Arial" w:hAnsi="Arial" w:cs="Arial"/>
          <w:color w:val="7F7F7F" w:themeColor="text1" w:themeTint="80"/>
          <w:sz w:val="28"/>
          <w:szCs w:val="28"/>
        </w:rPr>
        <w:t xml:space="preserve">. </w:t>
      </w:r>
    </w:p>
    <w:p w:rsidR="009D4E83" w:rsidRPr="009D4E83" w:rsidRDefault="009D4E83" w:rsidP="009D4E83">
      <w:pPr>
        <w:spacing w:after="0" w:line="486" w:lineRule="atLeast"/>
        <w:jc w:val="both"/>
        <w:textAlignment w:val="baseline"/>
        <w:rPr>
          <w:rFonts w:ascii="Arial" w:eastAsia="Times New Roman" w:hAnsi="Arial" w:cs="Arial"/>
          <w:color w:val="666666"/>
          <w:sz w:val="26"/>
          <w:szCs w:val="26"/>
          <w:lang w:eastAsia="es-ES"/>
        </w:rPr>
      </w:pPr>
    </w:p>
    <w:p w:rsidR="009D4E83" w:rsidRPr="009D4E83" w:rsidRDefault="009D4E83" w:rsidP="009D4E83">
      <w:pPr>
        <w:spacing w:after="100" w:line="240" w:lineRule="auto"/>
        <w:jc w:val="both"/>
        <w:textAlignment w:val="baseline"/>
        <w:rPr>
          <w:rFonts w:ascii="Arial" w:eastAsia="Times New Roman" w:hAnsi="Arial" w:cs="Arial"/>
          <w:color w:val="666666"/>
          <w:sz w:val="26"/>
          <w:szCs w:val="26"/>
          <w:lang w:eastAsia="es-ES"/>
        </w:rPr>
      </w:pPr>
      <w:r w:rsidRPr="009D4E83">
        <w:rPr>
          <w:rFonts w:ascii="Arial" w:eastAsia="Times New Roman" w:hAnsi="Arial" w:cs="Arial"/>
          <w:b/>
          <w:bCs/>
          <w:color w:val="666666"/>
          <w:sz w:val="26"/>
          <w:szCs w:val="26"/>
          <w:bdr w:val="none" w:sz="0" w:space="0" w:color="auto" w:frame="1"/>
          <w:lang w:eastAsia="es-ES"/>
        </w:rPr>
        <w:t>Adjuntar la estructura del proyecto con los siguientes apartados: </w:t>
      </w:r>
      <w:hyperlink r:id="rId8" w:history="1">
        <w:r w:rsidRPr="009D4E83">
          <w:rPr>
            <w:rFonts w:ascii="Arial" w:eastAsia="Times New Roman" w:hAnsi="Arial" w:cs="Arial"/>
            <w:color w:val="CD5C5C"/>
            <w:sz w:val="26"/>
            <w:lang w:eastAsia="es-ES"/>
          </w:rPr>
          <w:t>descargar plantilla</w:t>
        </w:r>
      </w:hyperlink>
    </w:p>
    <w:p w:rsidR="00006E66" w:rsidRDefault="009D4E83"/>
    <w:sectPr w:rsidR="00006E66" w:rsidSect="0085704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ED638B"/>
    <w:multiLevelType w:val="multilevel"/>
    <w:tmpl w:val="44A60D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25154D90"/>
    <w:multiLevelType w:val="hybridMultilevel"/>
    <w:tmpl w:val="B50AE618"/>
    <w:lvl w:ilvl="0" w:tplc="0C0A0001">
      <w:start w:val="1"/>
      <w:numFmt w:val="bullet"/>
      <w:lvlText w:val=""/>
      <w:lvlJc w:val="left"/>
      <w:pPr>
        <w:ind w:left="776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9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21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3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5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7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9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1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36" w:hanging="360"/>
      </w:pPr>
      <w:rPr>
        <w:rFonts w:ascii="Wingdings" w:hAnsi="Wingdings" w:hint="default"/>
      </w:rPr>
    </w:lvl>
  </w:abstractNum>
  <w:abstractNum w:abstractNumId="2">
    <w:nsid w:val="26430D4F"/>
    <w:multiLevelType w:val="multilevel"/>
    <w:tmpl w:val="74C2D0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4BC3302B"/>
    <w:multiLevelType w:val="multilevel"/>
    <w:tmpl w:val="3F0C12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5C8C2FEF"/>
    <w:multiLevelType w:val="hybridMultilevel"/>
    <w:tmpl w:val="1F48778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80"/>
  <w:proofState w:spelling="clean" w:grammar="clean"/>
  <w:defaultTabStop w:val="708"/>
  <w:hyphenationZone w:val="425"/>
  <w:characterSpacingControl w:val="doNotCompress"/>
  <w:compat/>
  <w:rsids>
    <w:rsidRoot w:val="009D4E83"/>
    <w:rsid w:val="000645AA"/>
    <w:rsid w:val="004312BF"/>
    <w:rsid w:val="0085704F"/>
    <w:rsid w:val="009D4E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704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D4E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Hipervnculo">
    <w:name w:val="Hyperlink"/>
    <w:basedOn w:val="Fuentedeprrafopredeter"/>
    <w:uiPriority w:val="99"/>
    <w:semiHidden/>
    <w:unhideWhenUsed/>
    <w:rsid w:val="009D4E83"/>
    <w:rPr>
      <w:color w:val="0000FF"/>
      <w:u w:val="single"/>
    </w:rPr>
  </w:style>
  <w:style w:type="character" w:styleId="Textoennegrita">
    <w:name w:val="Strong"/>
    <w:basedOn w:val="Fuentedeprrafopredeter"/>
    <w:uiPriority w:val="22"/>
    <w:qFormat/>
    <w:rsid w:val="009D4E83"/>
    <w:rPr>
      <w:b/>
      <w:bCs/>
    </w:rPr>
  </w:style>
  <w:style w:type="paragraph" w:customStyle="1" w:styleId="Default">
    <w:name w:val="Default"/>
    <w:rsid w:val="009D4E83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57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1077083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241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949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scripciones.rivasciudad.es/wp-content/uploads/2024/06/Plantilla-estructura-del-proyecto.docx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nscripciones.rivasciudad.es/wp-content/uploads/2025/05/Bases-13-Concurso-de-arte-urbano-2025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aps.app.goo.gl/6Ctq1HGvjXhbJdhS7" TargetMode="External"/><Relationship Id="rId5" Type="http://schemas.openxmlformats.org/officeDocument/2006/relationships/hyperlink" Target="https://maps.app.goo.gl/2iKu8yxA28nTzqiu9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463</Words>
  <Characters>2548</Characters>
  <Application>Microsoft Office Word</Application>
  <DocSecurity>0</DocSecurity>
  <Lines>21</Lines>
  <Paragraphs>6</Paragraphs>
  <ScaleCrop>false</ScaleCrop>
  <Company/>
  <LinksUpToDate>false</LinksUpToDate>
  <CharactersWithSpaces>3005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ayto</dc:creator>
  <cp:keywords/>
  <dc:description/>
  <cp:lastModifiedBy>ayto</cp:lastModifiedBy>
  <cp:revision>2</cp:revision>
  <dcterms:created xsi:type="dcterms:W3CDTF">2025-05-09T06:26:00Z</dcterms:created>
  <dcterms:modified xsi:type="dcterms:W3CDTF">2025-05-09T06:35:00Z</dcterms:modified>
</cp:coreProperties>
</file>